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240" w:before="240" w:lineRule="auto"/>
        <w:rPr>
          <w:b w:val="1"/>
          <w:bCs w:val="1"/>
          <w:sz w:val="34"/>
          <w:szCs w:val="34"/>
        </w:rPr>
      </w:pPr>
      <w:bookmarkStart w:colFirst="0" w:colLast="0" w:name="_djes82rzhel" w:id="0"/>
      <w:bookmarkEnd w:id="0"/>
      <w:r w:rsidDel="00000000" w:rsidR="00000000" w:rsidRPr="00000000">
        <w:rPr>
          <w:b w:val="1"/>
          <w:bCs w:val="1"/>
          <w:sz w:val="34"/>
          <w:szCs w:val="34"/>
          <w:rtl w:val="0"/>
        </w:rPr>
        <w:t xml:space="preserve">Appareil d'épilation IPL</w:t>
      </w:r>
    </w:p>
    <w:p w:rsidR="00000000" w:rsidDel="00000000" w:rsidP="00000000" w:rsidRDefault="00000000" w:rsidRPr="00000000" w14:paraId="00000002">
      <w:pPr>
        <w:pStyle w:val="Heading2"/>
        <w:keepNext w:val="0"/>
        <w:keepLines w:val="0"/>
        <w:spacing w:after="240" w:before="240" w:lineRule="auto"/>
        <w:rPr>
          <w:b w:val="1"/>
          <w:bCs w:val="1"/>
          <w:sz w:val="34"/>
          <w:szCs w:val="34"/>
        </w:rPr>
      </w:pPr>
      <w:bookmarkStart w:colFirst="0" w:colLast="0" w:name="_djes82rzhel" w:id="0"/>
      <w:bookmarkEnd w:id="0"/>
      <w:r w:rsidDel="00000000" w:rsidR="00000000" w:rsidRPr="00000000">
        <w:rPr>
          <w:b w:val="1"/>
          <w:bCs w:val="1"/>
          <w:sz w:val="34"/>
          <w:szCs w:val="34"/>
          <w:rtl w:val="0"/>
        </w:rPr>
        <w:t xml:space="preserve">Pour usage domestique</w:t>
      </w:r>
    </w:p>
    <w:p w:rsidR="00000000" w:rsidDel="00000000" w:rsidP="00000000" w:rsidRDefault="00000000" w:rsidRPr="00000000" w14:paraId="00000003">
      <w:pPr>
        <w:pStyle w:val="Heading2"/>
        <w:keepNext w:val="0"/>
        <w:keepLines w:val="0"/>
        <w:spacing w:after="240" w:before="240" w:lineRule="auto"/>
        <w:rPr>
          <w:b w:val="1"/>
          <w:bCs w:val="1"/>
          <w:sz w:val="34"/>
          <w:szCs w:val="34"/>
        </w:rPr>
      </w:pPr>
      <w:bookmarkStart w:colFirst="0" w:colLast="0" w:name="_vl29iqhc661a" w:id="1"/>
      <w:bookmarkEnd w:id="1"/>
      <w:r w:rsidDel="00000000" w:rsidR="00000000" w:rsidRPr="00000000">
        <w:rPr>
          <w:b w:val="1"/>
          <w:bCs w:val="1"/>
          <w:sz w:val="34"/>
          <w:szCs w:val="34"/>
          <w:rtl w:val="0"/>
        </w:rPr>
        <w:t xml:space="preserve">Mode d'emploi</w:t>
        <w:br w:type="textWrapping"/>
        <w:br w:type="textWrapping"/>
        <w:t xml:space="preserve">1. Conseils de sécurité</w:t>
      </w:r>
    </w:p>
    <w:p w:rsidR="00000000" w:rsidDel="00000000" w:rsidP="00000000" w:rsidRDefault="00000000" w:rsidRPr="00000000" w14:paraId="00000004">
      <w:pPr>
        <w:spacing w:after="240" w:before="240" w:lineRule="auto"/>
        <w:rPr/>
      </w:pPr>
      <w:r w:rsidDel="00000000" w:rsidR="00000000" w:rsidRPr="00000000">
        <w:rPr>
          <w:rtl w:val="0"/>
        </w:rPr>
        <w:t xml:space="preserve">Pour éviter toute blessure, </w:t>
      </w:r>
      <w:r w:rsidDel="00000000" w:rsidR="00000000" w:rsidRPr="00000000">
        <w:rPr>
          <w:b w:val="1"/>
          <w:bCs w:val="1"/>
          <w:rtl w:val="0"/>
        </w:rPr>
        <w:t xml:space="preserve">l'appareil n’est pas adapté</w:t>
      </w:r>
      <w:r w:rsidDel="00000000" w:rsidR="00000000" w:rsidRPr="00000000">
        <w:rPr>
          <w:rtl w:val="0"/>
        </w:rPr>
        <w:t xml:space="preserve"> aux personnes suivantes :</w:t>
      </w:r>
    </w:p>
    <w:p w:rsidR="00000000" w:rsidDel="00000000" w:rsidP="00000000" w:rsidRDefault="00000000" w:rsidRPr="00000000" w14:paraId="00000005">
      <w:pPr>
        <w:numPr>
          <w:ilvl w:val="0"/>
          <w:numId w:val="2"/>
        </w:numPr>
        <w:spacing w:after="0" w:afterAutospacing="0" w:before="240" w:lineRule="auto"/>
        <w:ind w:left="720" w:hanging="360"/>
      </w:pPr>
      <w:r w:rsidDel="00000000" w:rsidR="00000000" w:rsidRPr="00000000">
        <w:rPr>
          <w:rtl w:val="0"/>
        </w:rPr>
        <w:t xml:space="preserve">Personnes souffrant d’affections cutanées.</w:t>
        <w:br w:type="textWrapping"/>
      </w:r>
    </w:p>
    <w:p w:rsidR="00000000" w:rsidDel="00000000" w:rsidP="00000000" w:rsidRDefault="00000000" w:rsidRPr="00000000" w14:paraId="00000006">
      <w:pPr>
        <w:numPr>
          <w:ilvl w:val="0"/>
          <w:numId w:val="2"/>
        </w:numPr>
        <w:spacing w:after="0" w:afterAutospacing="0" w:before="0" w:beforeAutospacing="0" w:lineRule="auto"/>
        <w:ind w:left="720" w:hanging="360"/>
      </w:pPr>
      <w:r w:rsidDel="00000000" w:rsidR="00000000" w:rsidRPr="00000000">
        <w:rPr>
          <w:rtl w:val="0"/>
        </w:rPr>
        <w:t xml:space="preserve">Personnes atteintes de dermatite, d’eczéma, d’allergies ou de coups de soleil.</w:t>
        <w:br w:type="textWrapping"/>
      </w:r>
    </w:p>
    <w:p w:rsidR="00000000" w:rsidDel="00000000" w:rsidP="00000000" w:rsidRDefault="00000000" w:rsidRPr="00000000" w14:paraId="00000007">
      <w:pPr>
        <w:numPr>
          <w:ilvl w:val="0"/>
          <w:numId w:val="2"/>
        </w:numPr>
        <w:spacing w:after="0" w:afterAutospacing="0" w:before="0" w:beforeAutospacing="0" w:lineRule="auto"/>
        <w:ind w:left="720" w:hanging="360"/>
      </w:pPr>
      <w:r w:rsidDel="00000000" w:rsidR="00000000" w:rsidRPr="00000000">
        <w:rPr>
          <w:rtl w:val="0"/>
        </w:rPr>
        <w:t xml:space="preserve">Personnes photosensibles.</w:t>
        <w:br w:type="textWrapping"/>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rtl w:val="0"/>
        </w:rPr>
        <w:t xml:space="preserve">Personnes atteintes d’épilepsie.</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rtl w:val="0"/>
        </w:rPr>
        <w:t xml:space="preserve">Femmes enceintes ou allaitantes.</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rtl w:val="0"/>
        </w:rPr>
        <w:t xml:space="preserve">Personnes porteuses d’implants (consultez les instructions spécifiques dans le manuel).</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rtl w:val="0"/>
        </w:rPr>
        <w:t xml:space="preserve">Personnes ayant ou ayant eu un cancer de la peau.</w:t>
        <w:br w:type="textWrapping"/>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rtl w:val="0"/>
        </w:rPr>
        <w:t xml:space="preserve">Personnes souffrant de maladies cardiaques.</w:t>
        <w:br w:type="textWrapping"/>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rtl w:val="0"/>
        </w:rPr>
        <w:t xml:space="preserve">Personnes ayant des cicatrices, grains de beauté, tatouages ou lésions cancéreuses sur les zones à traiter.</w:t>
        <w:br w:type="textWrapping"/>
      </w:r>
    </w:p>
    <w:p w:rsidR="00000000" w:rsidDel="00000000" w:rsidP="00000000" w:rsidRDefault="00000000" w:rsidRPr="00000000" w14:paraId="0000000E">
      <w:pPr>
        <w:numPr>
          <w:ilvl w:val="0"/>
          <w:numId w:val="2"/>
        </w:numPr>
        <w:spacing w:after="240" w:before="0" w:beforeAutospacing="0" w:lineRule="auto"/>
        <w:ind w:left="720" w:hanging="360"/>
      </w:pPr>
      <w:r w:rsidDel="00000000" w:rsidR="00000000" w:rsidRPr="00000000">
        <w:rPr>
          <w:rtl w:val="0"/>
        </w:rPr>
        <w:t xml:space="preserve">Personnes avec implants esthétiques, prothèses ou plastiques sous la peau.</w:t>
        <w:br w:type="textWrapping"/>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fryw4diipjcx" w:id="2"/>
      <w:bookmarkEnd w:id="2"/>
      <w:r w:rsidDel="00000000" w:rsidR="00000000" w:rsidRPr="00000000">
        <w:rPr>
          <w:b w:val="1"/>
          <w:bCs w:val="1"/>
          <w:sz w:val="34"/>
          <w:szCs w:val="34"/>
          <w:rtl w:val="0"/>
        </w:rPr>
        <w:t xml:space="preserve">2. Présentation du produit</w:t>
      </w:r>
    </w:p>
    <w:p w:rsidR="00000000" w:rsidDel="00000000" w:rsidP="00000000" w:rsidRDefault="00000000" w:rsidRPr="00000000" w14:paraId="00000011">
      <w:pPr>
        <w:pStyle w:val="Heading3"/>
        <w:keepNext w:val="0"/>
        <w:keepLines w:val="0"/>
        <w:spacing w:before="280" w:lineRule="auto"/>
        <w:rPr>
          <w:b w:val="1"/>
          <w:bCs w:val="1"/>
          <w:color w:val="000000"/>
          <w:sz w:val="24"/>
          <w:szCs w:val="24"/>
        </w:rPr>
      </w:pPr>
      <w:bookmarkStart w:colFirst="0" w:colLast="0" w:name="_tb6klbnh8kw" w:id="3"/>
      <w:bookmarkEnd w:id="3"/>
      <w:r w:rsidDel="00000000" w:rsidR="00000000" w:rsidRPr="00000000">
        <w:rPr>
          <w:b w:val="1"/>
          <w:bCs w:val="1"/>
          <w:color w:val="000000"/>
          <w:sz w:val="24"/>
          <w:szCs w:val="24"/>
          <w:rtl w:val="0"/>
        </w:rPr>
        <w:t xml:space="preserve">2.1 Contenu de l’emballage</w:t>
      </w:r>
    </w:p>
    <w:p w:rsidR="00000000" w:rsidDel="00000000" w:rsidP="00000000" w:rsidRDefault="00000000" w:rsidRPr="00000000" w14:paraId="00000012">
      <w:pPr>
        <w:spacing w:after="240" w:before="240" w:lineRule="auto"/>
        <w:ind w:left="0" w:firstLine="0"/>
        <w:rPr/>
      </w:pPr>
      <w:r w:rsidDel="00000000" w:rsidR="00000000" w:rsidRPr="00000000">
        <w:rPr>
          <w:rtl w:val="0"/>
        </w:rPr>
        <w:t xml:space="preserve">IPL</w:t>
      </w:r>
      <w:r w:rsidDel="00000000" w:rsidR="00000000" w:rsidRPr="00000000">
        <w:rPr>
          <w:rtl w:val="0"/>
        </w:rPr>
        <w:t xml:space="preserve">, adaptateur secteur, carte de garantie, manuel d’utilisation, rasoir et lunettes de soleil.</w:t>
        <w:br w:type="textWrapping"/>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m2z7t91rfe7i" w:id="4"/>
      <w:bookmarkEnd w:id="4"/>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mlz8w5h2167m" w:id="5"/>
      <w:bookmarkEnd w:id="5"/>
      <w:r w:rsidDel="00000000" w:rsidR="00000000" w:rsidRPr="00000000">
        <w:rPr>
          <w:b w:val="1"/>
          <w:bCs w:val="1"/>
          <w:color w:val="000000"/>
          <w:sz w:val="26"/>
          <w:szCs w:val="26"/>
          <w:rtl w:val="0"/>
        </w:rPr>
        <w:t xml:space="preserve">3. Caractéristiques techniques</w:t>
      </w:r>
    </w:p>
    <w:tbl>
      <w:tblPr>
        <w:tblStyle w:val="Table1"/>
        <w:tblW w:w="74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90"/>
        <w:gridCol w:w="4160"/>
        <w:tblGridChange w:id="0">
          <w:tblGrid>
            <w:gridCol w:w="3290"/>
            <w:gridCol w:w="4160"/>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jc w:val="left"/>
              <w:rPr/>
            </w:pPr>
            <w:r w:rsidDel="00000000" w:rsidR="00000000" w:rsidRPr="00000000">
              <w:rPr>
                <w:b w:val="1"/>
                <w:bCs w:val="1"/>
                <w:rtl w:val="0"/>
              </w:rPr>
              <w:t xml:space="preserve">Composant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jc w:val="left"/>
              <w:rPr/>
            </w:pPr>
            <w:r w:rsidDel="00000000" w:rsidR="00000000" w:rsidRPr="00000000">
              <w:rPr>
                <w:b w:val="1"/>
                <w:bCs w:val="1"/>
                <w:rtl w:val="0"/>
              </w:rPr>
              <w:t xml:space="preserve">Spécification</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tl w:val="0"/>
              </w:rPr>
              <w:t xml:space="preserve">Tube de lampe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pPr>
            <w:r w:rsidDel="00000000" w:rsidR="00000000" w:rsidRPr="00000000">
              <w:rPr>
                <w:rtl w:val="0"/>
              </w:rPr>
              <w:t xml:space="preserve">Lampe au xénon avec quartz</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rtl w:val="0"/>
              </w:rPr>
              <w:t xml:space="preserve">Source lumineuse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tl w:val="0"/>
              </w:rPr>
              <w:t xml:space="preserve">Lumière pulsée intense (IPL)</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rtl w:val="0"/>
              </w:rPr>
              <w:t xml:space="preserve">Fréquence de flash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1,5 – 3,5 secondes par flash</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tl w:val="0"/>
              </w:rPr>
              <w:t xml:space="preserve">Longueur d’onde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Fonts w:ascii="Arial Unicode MS" w:cs="Arial Unicode MS" w:eastAsia="Arial Unicode MS" w:hAnsi="Arial Unicode MS"/>
                <w:rtl w:val="0"/>
              </w:rPr>
              <w:t xml:space="preserve">≥ 510 nm</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rtl w:val="0"/>
              </w:rPr>
              <w:t xml:space="preserve">Niveaux d’énergie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t xml:space="preserve">5 niveaux</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pPr>
            <w:r w:rsidDel="00000000" w:rsidR="00000000" w:rsidRPr="00000000">
              <w:rPr>
                <w:rtl w:val="0"/>
              </w:rPr>
              <w:t xml:space="preserve">Adaptateur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tl w:val="0"/>
              </w:rPr>
              <w:t xml:space="preserve">AC 100–240V~ 50/60Hz</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tl w:val="0"/>
              </w:rPr>
              <w:t xml:space="preserve">Sortie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tl w:val="0"/>
              </w:rPr>
              <w:t xml:space="preserve">DC 12V 3A ou 12V 1.5A (selon modèle)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rtl w:val="0"/>
              </w:rPr>
              <w:t xml:space="preserve">Puissance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tl w:val="0"/>
              </w:rPr>
              <w:t xml:space="preserve">36W ou 18W</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pPr>
            <w:r w:rsidDel="00000000" w:rsidR="00000000" w:rsidRPr="00000000">
              <w:rPr>
                <w:rtl w:val="0"/>
              </w:rPr>
              <w:t xml:space="preserve">Température de fonctionnement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pPr>
            <w:r w:rsidDel="00000000" w:rsidR="00000000" w:rsidRPr="00000000">
              <w:rPr>
                <w:rtl w:val="0"/>
              </w:rPr>
              <w:t xml:space="preserve">De 5℃ à 30℃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tl w:val="0"/>
              </w:rPr>
              <w:t xml:space="preserve">Température de stockage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pPr>
            <w:r w:rsidDel="00000000" w:rsidR="00000000" w:rsidRPr="00000000">
              <w:rPr>
                <w:rtl w:val="0"/>
              </w:rPr>
              <w:t xml:space="preserve">De 0℃ à 50℃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pPr>
            <w:r w:rsidDel="00000000" w:rsidR="00000000" w:rsidRPr="00000000">
              <w:rPr>
                <w:rtl w:val="0"/>
              </w:rPr>
              <w:t xml:space="preserve">Humidité de fonctionnement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pPr>
            <w:r w:rsidDel="00000000" w:rsidR="00000000" w:rsidRPr="00000000">
              <w:rPr>
                <w:rtl w:val="0"/>
              </w:rPr>
              <w:t xml:space="preserve">30 %–60 % HR</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pPr>
            <w:r w:rsidDel="00000000" w:rsidR="00000000" w:rsidRPr="00000000">
              <w:rPr>
                <w:rtl w:val="0"/>
              </w:rPr>
              <w:t xml:space="preserve">Humidité de stockage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pPr>
            <w:r w:rsidDel="00000000" w:rsidR="00000000" w:rsidRPr="00000000">
              <w:rPr>
                <w:rtl w:val="0"/>
              </w:rPr>
              <w:t xml:space="preserve">10 %–90 % HR</w:t>
            </w:r>
          </w:p>
        </w:tc>
      </w:tr>
    </w:tbl>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bijkhr1j5umv" w:id="6"/>
      <w:bookmarkEnd w:id="6"/>
      <w:r w:rsidDel="00000000" w:rsidR="00000000" w:rsidRPr="00000000">
        <w:rPr>
          <w:b w:val="1"/>
          <w:bCs w:val="1"/>
          <w:sz w:val="34"/>
          <w:szCs w:val="34"/>
          <w:rtl w:val="0"/>
        </w:rPr>
        <w:t xml:space="preserve">4. Fonctions du produit</w:t>
      </w:r>
    </w:p>
    <w:p w:rsidR="00000000" w:rsidDel="00000000" w:rsidP="00000000" w:rsidRDefault="00000000" w:rsidRPr="00000000" w14:paraId="00000031">
      <w:pPr>
        <w:numPr>
          <w:ilvl w:val="0"/>
          <w:numId w:val="5"/>
        </w:numPr>
        <w:spacing w:after="0" w:afterAutospacing="0" w:before="240" w:lineRule="auto"/>
        <w:ind w:left="720" w:hanging="360"/>
      </w:pPr>
      <w:r w:rsidDel="00000000" w:rsidR="00000000" w:rsidRPr="00000000">
        <w:rPr>
          <w:rtl w:val="0"/>
        </w:rPr>
        <w:t xml:space="preserve">Rajeunissement de la peau</w:t>
        <w:br w:type="textWrapping"/>
      </w:r>
    </w:p>
    <w:p w:rsidR="00000000" w:rsidDel="00000000" w:rsidP="00000000" w:rsidRDefault="00000000" w:rsidRPr="00000000" w14:paraId="00000032">
      <w:pPr>
        <w:numPr>
          <w:ilvl w:val="0"/>
          <w:numId w:val="5"/>
        </w:numPr>
        <w:spacing w:after="240" w:before="0" w:beforeAutospacing="0" w:lineRule="auto"/>
        <w:ind w:left="720" w:hanging="360"/>
      </w:pPr>
      <w:r w:rsidDel="00000000" w:rsidR="00000000" w:rsidRPr="00000000">
        <w:rPr>
          <w:rtl w:val="0"/>
        </w:rPr>
        <w:t xml:space="preserve">Épilation</w:t>
      </w:r>
    </w:p>
    <w:p w:rsidR="00000000" w:rsidDel="00000000" w:rsidP="00000000" w:rsidRDefault="00000000" w:rsidRPr="00000000" w14:paraId="00000033">
      <w:pPr>
        <w:spacing w:after="240" w:before="240" w:lineRule="auto"/>
        <w:rPr/>
      </w:pPr>
      <w:r w:rsidDel="00000000" w:rsidR="00000000" w:rsidRPr="00000000">
        <w:rPr>
          <w:rtl w:val="0"/>
        </w:rPr>
        <w:t xml:space="preserve">Ce produit peut être utilisé pour : une croissance excessive des poils, comme les poils sur la lèvre supérieure, les aisselles, les poils du corps sur les membres, les poils sur le front, etc.</w:t>
        <w:br w:type="textWrapping"/>
        <w:t xml:space="preserve">Notre appareil d'épilation IPL convient aux personnes ayant des poils noirs ou foncés. Il n’est pas adapté aux poils blancs, gris ou blonds (veuillez consulter le tableau de contraste des couleurs ci-dessous).</w:t>
        <w:br w:type="textWrapping"/>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h6xnw7ba6rbh" w:id="7"/>
      <w:bookmarkEnd w:id="7"/>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4xx2ppereflb" w:id="8"/>
      <w:bookmarkEnd w:id="8"/>
      <w:r w:rsidDel="00000000" w:rsidR="00000000" w:rsidRPr="00000000">
        <w:rPr>
          <w:b w:val="1"/>
          <w:bCs w:val="1"/>
          <w:color w:val="000000"/>
          <w:sz w:val="26"/>
          <w:szCs w:val="26"/>
          <w:rtl w:val="0"/>
        </w:rPr>
        <w:t xml:space="preserve">5. Mode d’emploi</w:t>
      </w:r>
    </w:p>
    <w:p w:rsidR="00000000" w:rsidDel="00000000" w:rsidP="00000000" w:rsidRDefault="00000000" w:rsidRPr="00000000" w14:paraId="00000037">
      <w:pPr>
        <w:numPr>
          <w:ilvl w:val="0"/>
          <w:numId w:val="4"/>
        </w:numPr>
        <w:spacing w:after="0" w:afterAutospacing="0" w:before="240" w:lineRule="auto"/>
        <w:ind w:left="720" w:hanging="360"/>
      </w:pPr>
      <w:r w:rsidDel="00000000" w:rsidR="00000000" w:rsidRPr="00000000">
        <w:rPr>
          <w:rtl w:val="0"/>
        </w:rPr>
        <w:t xml:space="preserve">Nettoyez la peau et rasez la zone à traiter.</w:t>
        <w:br w:type="textWrapping"/>
      </w:r>
    </w:p>
    <w:p w:rsidR="00000000" w:rsidDel="00000000" w:rsidP="00000000" w:rsidRDefault="00000000" w:rsidRPr="00000000" w14:paraId="00000038">
      <w:pPr>
        <w:numPr>
          <w:ilvl w:val="0"/>
          <w:numId w:val="4"/>
        </w:numPr>
        <w:spacing w:after="0" w:afterAutospacing="0" w:before="0" w:beforeAutospacing="0" w:lineRule="auto"/>
        <w:ind w:left="720" w:hanging="360"/>
      </w:pPr>
      <w:r w:rsidDel="00000000" w:rsidR="00000000" w:rsidRPr="00000000">
        <w:rPr>
          <w:rtl w:val="0"/>
        </w:rPr>
        <w:t xml:space="preserve">Positionnez l’appareil à un angle de 90° pour que la fenêtre de traitement soit en contact total avec la peau.</w:t>
        <w:br w:type="textWrapping"/>
      </w:r>
    </w:p>
    <w:p w:rsidR="00000000" w:rsidDel="00000000" w:rsidP="00000000" w:rsidRDefault="00000000" w:rsidRPr="00000000" w14:paraId="00000039">
      <w:pPr>
        <w:numPr>
          <w:ilvl w:val="0"/>
          <w:numId w:val="4"/>
        </w:numPr>
        <w:spacing w:after="0" w:afterAutospacing="0" w:before="0" w:beforeAutospacing="0" w:lineRule="auto"/>
        <w:ind w:left="720" w:hanging="360"/>
      </w:pPr>
      <w:r w:rsidDel="00000000" w:rsidR="00000000" w:rsidRPr="00000000">
        <w:rPr>
          <w:rtl w:val="0"/>
        </w:rPr>
        <w:t xml:space="preserve">Appuyez sur le bouton d’alimentation et sélectionnez le niveau d’intensité souhaité (affiché par les LED).</w:t>
        <w:br w:type="textWrapping"/>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rtl w:val="0"/>
        </w:rPr>
        <w:t xml:space="preserve">Lorsque l’appareil est prêt, le voyant lumineux reste allumé en continu. Appuyez sur le bouton de flash pour émettre une lumière.</w:t>
        <w:br w:type="textWrapping"/>
      </w:r>
    </w:p>
    <w:p w:rsidR="00000000" w:rsidDel="00000000" w:rsidP="00000000" w:rsidRDefault="00000000" w:rsidRPr="00000000" w14:paraId="0000003B">
      <w:pPr>
        <w:numPr>
          <w:ilvl w:val="0"/>
          <w:numId w:val="4"/>
        </w:numPr>
        <w:spacing w:after="0" w:afterAutospacing="0" w:before="0" w:beforeAutospacing="0" w:lineRule="auto"/>
        <w:ind w:left="720" w:hanging="360"/>
      </w:pPr>
      <w:r w:rsidDel="00000000" w:rsidR="00000000" w:rsidRPr="00000000">
        <w:rPr>
          <w:rtl w:val="0"/>
        </w:rPr>
        <w:t xml:space="preserve">Choisissez l’intensité selon votre type de peau et de poils.</w:t>
        <w:br w:type="textWrapping"/>
      </w:r>
    </w:p>
    <w:p w:rsidR="00000000" w:rsidDel="00000000" w:rsidP="00000000" w:rsidRDefault="00000000" w:rsidRPr="00000000" w14:paraId="0000003C">
      <w:pPr>
        <w:numPr>
          <w:ilvl w:val="0"/>
          <w:numId w:val="4"/>
        </w:numPr>
        <w:spacing w:after="240" w:before="0" w:beforeAutospacing="0" w:lineRule="auto"/>
        <w:ind w:left="720" w:hanging="360"/>
      </w:pPr>
      <w:r w:rsidDel="00000000" w:rsidR="00000000" w:rsidRPr="00000000">
        <w:rPr>
          <w:rtl w:val="0"/>
        </w:rPr>
        <w:t xml:space="preserve">Si le voyant clignote, cela signifie que l’appareil n’est pas correctement positionné.</w:t>
        <w:br w:type="textWrapping"/>
      </w:r>
    </w:p>
    <w:p w:rsidR="00000000" w:rsidDel="00000000" w:rsidP="00000000" w:rsidRDefault="00000000" w:rsidRPr="00000000" w14:paraId="0000003D">
      <w:pPr>
        <w:spacing w:after="240" w:before="240" w:lineRule="auto"/>
        <w:rPr>
          <w:b w:val="1"/>
          <w:bCs w:val="1"/>
        </w:rPr>
      </w:pPr>
      <w:r w:rsidDel="00000000" w:rsidR="00000000" w:rsidRPr="00000000">
        <w:rPr>
          <w:b w:val="1"/>
          <w:bCs w:val="1"/>
          <w:rtl w:val="0"/>
        </w:rPr>
        <w:t xml:space="preserve">Remarques :</w:t>
      </w:r>
    </w:p>
    <w:p w:rsidR="00000000" w:rsidDel="00000000" w:rsidP="00000000" w:rsidRDefault="00000000" w:rsidRPr="00000000" w14:paraId="0000003E">
      <w:pPr>
        <w:numPr>
          <w:ilvl w:val="0"/>
          <w:numId w:val="8"/>
        </w:numPr>
        <w:spacing w:after="0" w:afterAutospacing="0" w:before="240" w:lineRule="auto"/>
        <w:ind w:left="720" w:hanging="360"/>
      </w:pPr>
      <w:r w:rsidDel="00000000" w:rsidR="00000000" w:rsidRPr="00000000">
        <w:rPr>
          <w:rtl w:val="0"/>
        </w:rPr>
        <w:t xml:space="preserve">L’appareil ne fonctionne que si la fenêtre est bien en contact avec la peau.</w:t>
        <w:br w:type="textWrapping"/>
      </w:r>
    </w:p>
    <w:p w:rsidR="00000000" w:rsidDel="00000000" w:rsidP="00000000" w:rsidRDefault="00000000" w:rsidRPr="00000000" w14:paraId="0000003F">
      <w:pPr>
        <w:numPr>
          <w:ilvl w:val="0"/>
          <w:numId w:val="8"/>
        </w:numPr>
        <w:spacing w:after="0" w:afterAutospacing="0" w:before="0" w:beforeAutospacing="0" w:lineRule="auto"/>
        <w:ind w:left="720" w:hanging="360"/>
      </w:pPr>
      <w:r w:rsidDel="00000000" w:rsidR="00000000" w:rsidRPr="00000000">
        <w:rPr>
          <w:rtl w:val="0"/>
        </w:rPr>
        <w:t xml:space="preserve">Voyant clignotant = mauvais contact</w:t>
        <w:br w:type="textWrapping"/>
      </w:r>
    </w:p>
    <w:p w:rsidR="00000000" w:rsidDel="00000000" w:rsidP="00000000" w:rsidRDefault="00000000" w:rsidRPr="00000000" w14:paraId="00000040">
      <w:pPr>
        <w:numPr>
          <w:ilvl w:val="0"/>
          <w:numId w:val="8"/>
        </w:numPr>
        <w:spacing w:after="0" w:afterAutospacing="0" w:before="0" w:beforeAutospacing="0" w:lineRule="auto"/>
        <w:ind w:left="720" w:hanging="360"/>
      </w:pPr>
      <w:r w:rsidDel="00000000" w:rsidR="00000000" w:rsidRPr="00000000">
        <w:rPr>
          <w:rtl w:val="0"/>
        </w:rPr>
        <w:t xml:space="preserve">Voyant fixe = prêt à l’emploi</w:t>
        <w:br w:type="textWrapping"/>
      </w:r>
    </w:p>
    <w:p w:rsidR="00000000" w:rsidDel="00000000" w:rsidP="00000000" w:rsidRDefault="00000000" w:rsidRPr="00000000" w14:paraId="00000041">
      <w:pPr>
        <w:numPr>
          <w:ilvl w:val="0"/>
          <w:numId w:val="8"/>
        </w:numPr>
        <w:spacing w:after="240" w:before="0" w:beforeAutospacing="0" w:lineRule="auto"/>
        <w:ind w:left="720" w:hanging="360"/>
      </w:pPr>
      <w:r w:rsidDel="00000000" w:rsidR="00000000" w:rsidRPr="00000000">
        <w:rPr>
          <w:rtl w:val="0"/>
        </w:rPr>
        <w:t xml:space="preserve">Répétez l’étape 5 à chaque flash.</w:t>
        <w:br w:type="textWrapping"/>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mx5kc8v160ri" w:id="9"/>
      <w:bookmarkEnd w:id="9"/>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6"/>
          <w:szCs w:val="26"/>
        </w:rPr>
      </w:pPr>
      <w:bookmarkStart w:colFirst="0" w:colLast="0" w:name="_42a8ib53zesd" w:id="10"/>
      <w:bookmarkEnd w:id="10"/>
      <w:r w:rsidDel="00000000" w:rsidR="00000000" w:rsidRPr="00000000">
        <w:rPr>
          <w:b w:val="1"/>
          <w:bCs w:val="1"/>
          <w:color w:val="000000"/>
          <w:sz w:val="26"/>
          <w:szCs w:val="26"/>
          <w:rtl w:val="0"/>
        </w:rPr>
        <w:t xml:space="preserve">6. Programme d’épilation</w:t>
      </w:r>
    </w:p>
    <w:p w:rsidR="00000000" w:rsidDel="00000000" w:rsidP="00000000" w:rsidRDefault="00000000" w:rsidRPr="00000000" w14:paraId="00000045">
      <w:pPr>
        <w:numPr>
          <w:ilvl w:val="0"/>
          <w:numId w:val="6"/>
        </w:numPr>
        <w:spacing w:after="0" w:afterAutospacing="0" w:before="240" w:lineRule="auto"/>
        <w:ind w:left="720" w:hanging="360"/>
      </w:pPr>
      <w:r w:rsidDel="00000000" w:rsidR="00000000" w:rsidRPr="00000000">
        <w:rPr>
          <w:rtl w:val="0"/>
        </w:rPr>
        <w:t xml:space="preserve">1 fois par semaine pendant 1 mois.</w:t>
        <w:br w:type="textWrapping"/>
      </w:r>
    </w:p>
    <w:p w:rsidR="00000000" w:rsidDel="00000000" w:rsidP="00000000" w:rsidRDefault="00000000" w:rsidRPr="00000000" w14:paraId="00000046">
      <w:pPr>
        <w:numPr>
          <w:ilvl w:val="0"/>
          <w:numId w:val="6"/>
        </w:numPr>
        <w:spacing w:after="0" w:afterAutospacing="0" w:before="0" w:beforeAutospacing="0" w:lineRule="auto"/>
        <w:ind w:left="720" w:hanging="360"/>
      </w:pPr>
      <w:r w:rsidDel="00000000" w:rsidR="00000000" w:rsidRPr="00000000">
        <w:rPr>
          <w:rtl w:val="0"/>
        </w:rPr>
        <w:t xml:space="preserve">À partir du 2ᵉ mois : toutes les 2 semaines.</w:t>
        <w:br w:type="textWrapping"/>
      </w:r>
    </w:p>
    <w:p w:rsidR="00000000" w:rsidDel="00000000" w:rsidP="00000000" w:rsidRDefault="00000000" w:rsidRPr="00000000" w14:paraId="00000047">
      <w:pPr>
        <w:numPr>
          <w:ilvl w:val="0"/>
          <w:numId w:val="6"/>
        </w:numPr>
        <w:spacing w:after="240" w:before="0" w:beforeAutospacing="0" w:lineRule="auto"/>
        <w:ind w:left="720" w:hanging="360"/>
      </w:pPr>
      <w:r w:rsidDel="00000000" w:rsidR="00000000" w:rsidRPr="00000000">
        <w:rPr>
          <w:rtl w:val="0"/>
        </w:rPr>
        <w:t xml:space="preserve">À partir du 3ᵉ mois : selon les besoins (par ex. 1 fois par mois).</w:t>
        <w:br w:type="textWrapping"/>
      </w:r>
    </w:p>
    <w:p w:rsidR="00000000" w:rsidDel="00000000" w:rsidP="00000000" w:rsidRDefault="00000000" w:rsidRPr="00000000" w14:paraId="00000048">
      <w:pPr>
        <w:spacing w:after="240" w:before="240" w:lineRule="auto"/>
        <w:rPr/>
      </w:pPr>
      <w:r w:rsidDel="00000000" w:rsidR="00000000" w:rsidRPr="00000000">
        <w:rPr>
          <w:rtl w:val="0"/>
        </w:rPr>
      </w:r>
    </w:p>
    <w:p w:rsidR="00000000" w:rsidDel="00000000" w:rsidP="00000000" w:rsidRDefault="00000000" w:rsidRPr="00000000" w14:paraId="00000049">
      <w:pPr>
        <w:spacing w:after="240" w:before="240" w:lineRule="auto"/>
        <w:rPr>
          <w:b w:val="1"/>
          <w:bCs w:val="1"/>
        </w:rPr>
      </w:pPr>
      <w:r w:rsidDel="00000000" w:rsidR="00000000" w:rsidRPr="00000000">
        <w:rPr>
          <w:b w:val="1"/>
          <w:bCs w:val="1"/>
          <w:rtl w:val="0"/>
        </w:rPr>
        <w:t xml:space="preserve">Ne pas utiliser l’appareil si :</w:t>
      </w:r>
    </w:p>
    <w:p w:rsidR="00000000" w:rsidDel="00000000" w:rsidP="00000000" w:rsidRDefault="00000000" w:rsidRPr="00000000" w14:paraId="0000004A">
      <w:pPr>
        <w:numPr>
          <w:ilvl w:val="0"/>
          <w:numId w:val="1"/>
        </w:numPr>
        <w:spacing w:after="0" w:afterAutospacing="0" w:before="240" w:lineRule="auto"/>
        <w:ind w:left="720" w:hanging="360"/>
      </w:pPr>
      <w:r w:rsidDel="00000000" w:rsidR="00000000" w:rsidRPr="00000000">
        <w:rPr>
          <w:rtl w:val="0"/>
        </w:rPr>
        <w:t xml:space="preserve">Votre peau est très foncée.</w:t>
        <w:br w:type="textWrapping"/>
      </w:r>
    </w:p>
    <w:p w:rsidR="00000000" w:rsidDel="00000000" w:rsidP="00000000" w:rsidRDefault="00000000" w:rsidRPr="00000000" w14:paraId="0000004B">
      <w:pPr>
        <w:numPr>
          <w:ilvl w:val="0"/>
          <w:numId w:val="1"/>
        </w:numPr>
        <w:spacing w:after="240" w:before="0" w:beforeAutospacing="0" w:lineRule="auto"/>
        <w:ind w:left="720" w:hanging="360"/>
      </w:pPr>
      <w:r w:rsidDel="00000000" w:rsidR="00000000" w:rsidRPr="00000000">
        <w:rPr>
          <w:rtl w:val="0"/>
        </w:rPr>
        <w:t xml:space="preserve">Vos poils sont très clairs (blancs, blonds, roux, gris).</w:t>
        <w:br w:type="textWrapping"/>
      </w:r>
    </w:p>
    <w:p w:rsidR="00000000" w:rsidDel="00000000" w:rsidP="00000000" w:rsidRDefault="00000000" w:rsidRPr="00000000" w14:paraId="0000004C">
      <w:pPr>
        <w:spacing w:after="240" w:before="240" w:lineRule="auto"/>
        <w:rPr>
          <w:b w:val="1"/>
          <w:bCs w:val="1"/>
        </w:rPr>
      </w:pPr>
      <w:r w:rsidDel="00000000" w:rsidR="00000000" w:rsidRPr="00000000">
        <w:rPr>
          <w:b w:val="1"/>
          <w:bCs w:val="1"/>
          <w:rtl w:val="0"/>
        </w:rPr>
        <w:t xml:space="preserve">Attention :</w:t>
      </w:r>
    </w:p>
    <w:p w:rsidR="00000000" w:rsidDel="00000000" w:rsidP="00000000" w:rsidRDefault="00000000" w:rsidRPr="00000000" w14:paraId="0000004D">
      <w:pPr>
        <w:numPr>
          <w:ilvl w:val="0"/>
          <w:numId w:val="3"/>
        </w:numPr>
        <w:spacing w:after="0" w:afterAutospacing="0" w:before="240" w:lineRule="auto"/>
        <w:ind w:left="720" w:hanging="360"/>
      </w:pPr>
      <w:r w:rsidDel="00000000" w:rsidR="00000000" w:rsidRPr="00000000">
        <w:rPr>
          <w:rtl w:val="0"/>
        </w:rPr>
        <w:t xml:space="preserve">La peau foncée absorbe plus de lumière — risque de brûlure accru.</w:t>
        <w:br w:type="textWrapping"/>
      </w:r>
    </w:p>
    <w:p w:rsidR="00000000" w:rsidDel="00000000" w:rsidP="00000000" w:rsidRDefault="00000000" w:rsidRPr="00000000" w14:paraId="0000004E">
      <w:pPr>
        <w:numPr>
          <w:ilvl w:val="0"/>
          <w:numId w:val="3"/>
        </w:numPr>
        <w:spacing w:after="240" w:before="0" w:beforeAutospacing="0" w:lineRule="auto"/>
        <w:ind w:left="720" w:hanging="360"/>
      </w:pPr>
      <w:r w:rsidDel="00000000" w:rsidR="00000000" w:rsidRPr="00000000">
        <w:rPr>
          <w:rtl w:val="0"/>
        </w:rPr>
        <w:t xml:space="preserve">Ne pas utiliser sur des tatouages, grains de beauté, taches de rousseur ou taches pigmentées foncées.</w:t>
        <w:br w:type="textWrapping"/>
      </w:r>
    </w:p>
    <w:p w:rsidR="00000000" w:rsidDel="00000000" w:rsidP="00000000" w:rsidRDefault="00000000" w:rsidRPr="00000000" w14:paraId="0000004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sz w:val="34"/>
          <w:szCs w:val="34"/>
        </w:rPr>
      </w:pPr>
      <w:bookmarkStart w:colFirst="0" w:colLast="0" w:name="_lscbvo37zook" w:id="11"/>
      <w:bookmarkEnd w:id="11"/>
      <w:r w:rsidDel="00000000" w:rsidR="00000000" w:rsidRPr="00000000">
        <w:rPr>
          <w:rtl w:val="0"/>
        </w:rPr>
      </w:r>
    </w:p>
    <w:p w:rsidR="00000000" w:rsidDel="00000000" w:rsidP="00000000" w:rsidRDefault="00000000" w:rsidRPr="00000000" w14:paraId="00000051">
      <w:pPr>
        <w:pStyle w:val="Heading3"/>
        <w:keepNext w:val="0"/>
        <w:keepLines w:val="0"/>
        <w:spacing w:before="280" w:lineRule="auto"/>
        <w:rPr>
          <w:b w:val="1"/>
          <w:bCs w:val="1"/>
          <w:color w:val="000000"/>
          <w:sz w:val="26"/>
          <w:szCs w:val="26"/>
        </w:rPr>
      </w:pPr>
      <w:bookmarkStart w:colFirst="0" w:colLast="0" w:name="_qwkh4vnz8lv" w:id="12"/>
      <w:bookmarkEnd w:id="12"/>
      <w:r w:rsidDel="00000000" w:rsidR="00000000" w:rsidRPr="00000000">
        <w:rPr>
          <w:b w:val="1"/>
          <w:bCs w:val="1"/>
          <w:color w:val="000000"/>
          <w:sz w:val="26"/>
          <w:szCs w:val="26"/>
          <w:rtl w:val="0"/>
        </w:rPr>
        <w:t xml:space="preserve">7. Remarques d’utilisation</w:t>
      </w:r>
    </w:p>
    <w:p w:rsidR="00000000" w:rsidDel="00000000" w:rsidP="00000000" w:rsidRDefault="00000000" w:rsidRPr="00000000" w14:paraId="00000052">
      <w:pPr>
        <w:spacing w:after="240" w:before="240" w:lineRule="auto"/>
        <w:rPr/>
      </w:pPr>
      <w:r w:rsidDel="00000000" w:rsidR="00000000" w:rsidRPr="00000000">
        <w:rPr>
          <w:rtl w:val="0"/>
        </w:rPr>
        <w:t xml:space="preserve"> </w:t>
      </w:r>
      <w:r w:rsidDel="00000000" w:rsidR="00000000" w:rsidRPr="00000000">
        <w:rPr>
          <w:rtl w:val="0"/>
        </w:rPr>
        <w:t xml:space="preserve">7.1 N’utiliser l’appareil que lorsque le voyant est allumé en continu.</w:t>
        <w:br w:type="textWrapping"/>
        <w:t xml:space="preserve"> 7.2 Ne jamais flasher dans le vide.</w:t>
        <w:br w:type="textWrapping"/>
        <w:t xml:space="preserve"> 7.3 Ne pas flasher plusieurs fois au même endroit — maximum 1 à 2 fois.</w:t>
        <w:br w:type="textWrapping"/>
        <w:t xml:space="preserve"> 7.4 Ne pas utiliser sur peau blessée ou zones sensibles.</w:t>
        <w:br w:type="textWrapping"/>
        <w:t xml:space="preserve"> 7.5 Attendre au moins 2 secondes avant de traiter la même zone.</w:t>
        <w:br w:type="textWrapping"/>
        <w:t xml:space="preserve"> 7.6 Respecter le programme recommandé (voir page 4).</w:t>
      </w:r>
    </w:p>
    <w:p w:rsidR="00000000" w:rsidDel="00000000" w:rsidP="00000000" w:rsidRDefault="00000000" w:rsidRPr="00000000" w14:paraId="00000053">
      <w:pPr>
        <w:spacing w:after="240" w:before="240" w:lineRule="auto"/>
        <w:rPr>
          <w:b w:val="1"/>
          <w:bCs w:val="1"/>
        </w:rPr>
      </w:pPr>
      <w:r w:rsidDel="00000000" w:rsidR="00000000" w:rsidRPr="00000000">
        <w:rPr>
          <w:b w:val="1"/>
          <w:bCs w:val="1"/>
          <w:rtl w:val="0"/>
        </w:rPr>
        <w:t xml:space="preserve">Remarques :</w:t>
      </w:r>
    </w:p>
    <w:p w:rsidR="00000000" w:rsidDel="00000000" w:rsidP="00000000" w:rsidRDefault="00000000" w:rsidRPr="00000000" w14:paraId="00000054">
      <w:pPr>
        <w:numPr>
          <w:ilvl w:val="0"/>
          <w:numId w:val="7"/>
        </w:numPr>
        <w:spacing w:after="0" w:afterAutospacing="0" w:before="240" w:lineRule="auto"/>
        <w:ind w:left="720" w:hanging="360"/>
      </w:pPr>
      <w:r w:rsidDel="00000000" w:rsidR="00000000" w:rsidRPr="00000000">
        <w:rPr>
          <w:rtl w:val="0"/>
        </w:rPr>
        <w:t xml:space="preserve">Chaque zone de peau peut réagir différemment.</w:t>
        <w:br w:type="textWrapping"/>
      </w:r>
    </w:p>
    <w:p w:rsidR="00000000" w:rsidDel="00000000" w:rsidP="00000000" w:rsidRDefault="00000000" w:rsidRPr="00000000" w14:paraId="00000055">
      <w:pPr>
        <w:numPr>
          <w:ilvl w:val="0"/>
          <w:numId w:val="7"/>
        </w:numPr>
        <w:spacing w:after="0" w:afterAutospacing="0" w:before="0" w:beforeAutospacing="0" w:lineRule="auto"/>
        <w:ind w:left="720" w:hanging="360"/>
      </w:pPr>
      <w:r w:rsidDel="00000000" w:rsidR="00000000" w:rsidRPr="00000000">
        <w:rPr>
          <w:rtl w:val="0"/>
        </w:rPr>
        <w:t xml:space="preserve">Toujours faire un test sur une petite zone avant la première utilisation.</w:t>
        <w:br w:type="textWrapping"/>
      </w:r>
    </w:p>
    <w:p w:rsidR="00000000" w:rsidDel="00000000" w:rsidP="00000000" w:rsidRDefault="00000000" w:rsidRPr="00000000" w14:paraId="00000056">
      <w:pPr>
        <w:numPr>
          <w:ilvl w:val="0"/>
          <w:numId w:val="7"/>
        </w:numPr>
        <w:spacing w:after="240" w:before="0" w:beforeAutospacing="0" w:lineRule="auto"/>
        <w:ind w:left="720" w:hanging="360"/>
      </w:pPr>
      <w:r w:rsidDel="00000000" w:rsidR="00000000" w:rsidRPr="00000000">
        <w:rPr>
          <w:rtl w:val="0"/>
        </w:rPr>
        <w:t xml:space="preserve">Une sensation de chaleur ou picotement est normale.</w:t>
        <w:br w:type="textWrapping"/>
      </w:r>
    </w:p>
    <w:p w:rsidR="00000000" w:rsidDel="00000000" w:rsidP="00000000" w:rsidRDefault="00000000" w:rsidRPr="00000000" w14:paraId="00000057">
      <w:pPr>
        <w:rPr>
          <w:b w:val="1"/>
          <w:bCs w:val="1"/>
          <w:sz w:val="34"/>
          <w:szCs w:val="3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3"/>
        <w:keepNext w:val="0"/>
        <w:keepLines w:val="0"/>
        <w:spacing w:before="280" w:lineRule="auto"/>
        <w:rPr>
          <w:b w:val="1"/>
          <w:bCs w:val="1"/>
          <w:color w:val="000000"/>
          <w:sz w:val="26"/>
          <w:szCs w:val="26"/>
        </w:rPr>
      </w:pPr>
      <w:bookmarkStart w:colFirst="0" w:colLast="0" w:name="_6vlgg9ck9up7" w:id="13"/>
      <w:bookmarkEnd w:id="13"/>
      <w:r w:rsidDel="00000000" w:rsidR="00000000" w:rsidRPr="00000000">
        <w:rPr>
          <w:b w:val="1"/>
          <w:bCs w:val="1"/>
          <w:color w:val="000000"/>
          <w:sz w:val="26"/>
          <w:szCs w:val="26"/>
          <w:rtl w:val="0"/>
        </w:rPr>
        <w:t xml:space="preserve">8. Avertissements</w:t>
      </w:r>
    </w:p>
    <w:p w:rsidR="00000000" w:rsidDel="00000000" w:rsidP="00000000" w:rsidRDefault="00000000" w:rsidRPr="00000000" w14:paraId="00000059">
      <w:pPr>
        <w:spacing w:after="240" w:before="240" w:lineRule="auto"/>
        <w:rPr/>
      </w:pPr>
      <w:r w:rsidDel="00000000" w:rsidR="00000000" w:rsidRPr="00000000">
        <w:rPr>
          <w:rtl w:val="0"/>
        </w:rPr>
        <w:t xml:space="preserve"> </w:t>
      </w:r>
      <w:r w:rsidDel="00000000" w:rsidR="00000000" w:rsidRPr="00000000">
        <w:rPr>
          <w:rtl w:val="0"/>
        </w:rPr>
        <w:t xml:space="preserve">8.1 Ne vaporisez pas d’alcool sur la fenêtre de flash.</w:t>
        <w:br w:type="textWrapping"/>
        <w:t xml:space="preserve"> 8.2 Ne nettoyez pas l’appareil avec des produits chimiques corrosifs.</w:t>
        <w:br w:type="textWrapping"/>
        <w:t xml:space="preserve"> 8.3 Tenir hors de portée des enfants.</w:t>
        <w:br w:type="textWrapping"/>
        <w:t xml:space="preserve"> 8.4 Ne pas utiliser dans un environnement humide (comme la salle de bain).</w:t>
        <w:br w:type="textWrapping"/>
        <w:t xml:space="preserve"> 8.5 Ne pas utiliser sur le visage ni près des yeux.</w:t>
        <w:br w:type="textWrapping"/>
        <w:t xml:space="preserve"> 8.6 Ne jamais regarder directement le flash.</w:t>
        <w:br w:type="textWrapping"/>
        <w:t xml:space="preserve"> 8.7 Ne pas couvrir les orifices de ventilation. Cela peut provoquer une surchauffe de l’appareil.</w:t>
        <w:br w:type="textWrapping"/>
        <w:t xml:space="preserve"> 8.8 Nettoyez uniquement la lentille avec un chiffon sec.</w:t>
        <w:br w:type="textWrapping"/>
        <w:t xml:space="preserve"> 8.9 Toujours tester la peau pour éviter les effets indésirables.</w:t>
        <w:br w:type="textWrapping"/>
        <w:t xml:space="preserve"> 8.10 Gardez la fenêtre de flash propre, sèche et fraîche.</w:t>
      </w:r>
    </w:p>
    <w:p w:rsidR="00000000" w:rsidDel="00000000" w:rsidP="00000000" w:rsidRDefault="00000000" w:rsidRPr="00000000" w14:paraId="0000005A">
      <w:pPr>
        <w:rPr>
          <w:b w:val="1"/>
          <w:bCs w:val="1"/>
          <w:sz w:val="34"/>
          <w:szCs w:val="3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40" w:before="240" w:lineRule="auto"/>
        <w:rPr/>
      </w:pPr>
      <w:r w:rsidDel="00000000" w:rsidR="00000000" w:rsidRPr="00000000">
        <w:rPr>
          <w:rtl w:val="0"/>
        </w:rPr>
        <w:t xml:space="preserve"> </w:t>
      </w:r>
      <w:r w:rsidDel="00000000" w:rsidR="00000000" w:rsidRPr="00000000">
        <w:rPr>
          <w:rtl w:val="0"/>
        </w:rPr>
        <w:t xml:space="preserve">8.11 Ne pas utiliser en cas de coup de soleil.</w:t>
        <w:br w:type="textWrapping"/>
        <w:t xml:space="preserve"> 8.12 Appliquer une crème solaire après chaque traitement.</w:t>
        <w:br w:type="textWrapping"/>
        <w:t xml:space="preserve"> 8.13 Ne pas utiliser en cas de coup de soleil.</w:t>
        <w:br w:type="textWrapping"/>
        <w:t xml:space="preserve"> 8.14 Ne pas utiliser sur les tatouages, grains de beauté foncés ou taches.</w:t>
        <w:br w:type="textWrapping"/>
        <w:t xml:space="preserve"> 8.15 Couvrez les zones sombres si nécessaire.</w:t>
        <w:br w:type="textWrapping"/>
        <w:t xml:space="preserve"> 8.16 Ne pas utiliser sur les lèvres, mamelons ou parties génitales.</w:t>
        <w:br w:type="textWrapping"/>
        <w:t xml:space="preserve"> 8.17 En cas d’irritation, arrêtez immédiatement et consultez un médecin.</w:t>
        <w:br w:type="textWrapping"/>
        <w:t xml:space="preserve"> 8.18 Protégez la lentille après chaque utilisation et rangez l’appareil en lieu sûr.</w:t>
      </w:r>
    </w:p>
    <w:p w:rsidR="00000000" w:rsidDel="00000000" w:rsidP="00000000" w:rsidRDefault="00000000" w:rsidRPr="00000000" w14:paraId="0000005C">
      <w:pPr>
        <w:rPr>
          <w:b w:val="1"/>
          <w:bCs w:val="1"/>
          <w:sz w:val="34"/>
          <w:szCs w:val="3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bCs w:val="1"/>
          <w:color w:val="000000"/>
          <w:sz w:val="26"/>
          <w:szCs w:val="26"/>
        </w:rPr>
      </w:pPr>
      <w:bookmarkStart w:colFirst="0" w:colLast="0" w:name="_r52sj2nv4u5u" w:id="14"/>
      <w:bookmarkEnd w:id="14"/>
      <w:r w:rsidDel="00000000" w:rsidR="00000000" w:rsidRPr="00000000">
        <w:rPr>
          <w:b w:val="1"/>
          <w:bCs w:val="1"/>
          <w:color w:val="000000"/>
          <w:sz w:val="26"/>
          <w:szCs w:val="26"/>
          <w:rtl w:val="0"/>
        </w:rPr>
        <w:t xml:space="preserve">Avertissements supplémentaires</w:t>
      </w:r>
    </w:p>
    <w:p w:rsidR="00000000" w:rsidDel="00000000" w:rsidP="00000000" w:rsidRDefault="00000000" w:rsidRPr="00000000" w14:paraId="0000005E">
      <w:pPr>
        <w:spacing w:after="240" w:before="240" w:lineRule="auto"/>
        <w:rPr/>
      </w:pPr>
      <w:r w:rsidDel="00000000" w:rsidR="00000000" w:rsidRPr="00000000">
        <w:rPr>
          <w:rtl w:val="0"/>
        </w:rPr>
        <w:t xml:space="preserve"> 9.1</w:t>
      </w:r>
      <w:r w:rsidDel="00000000" w:rsidR="00000000" w:rsidRPr="00000000">
        <w:rPr>
          <w:rtl w:val="0"/>
        </w:rPr>
        <w:t xml:space="preserve"> Ne jamais nettoyer la fenêtre de flash avec de l’eau.</w:t>
        <w:br w:type="textWrapping"/>
        <w:t xml:space="preserve"> 9.2 Ne touchez pas la lentille juste après usage — elle peut être chaude.</w:t>
        <w:br w:type="textWrapping"/>
        <w:t xml:space="preserve"> 9.3 Ne couvrez pas les orifices de ventilation.</w:t>
        <w:br w:type="textWrapping"/>
        <w:t xml:space="preserve"> 9.4 Ne pas stocker dans des environnements humides.</w:t>
        <w:br w:type="textWrapping"/>
        <w:t xml:space="preserve"> 9.5 Appareil réservé à un usage personnel.</w:t>
        <w:br w:type="textWrapping"/>
        <w:t xml:space="preserve"> 9.6 Ne pas utiliser si l’appareil est endommagé.</w:t>
        <w:br w:type="textWrapping"/>
        <w:t xml:space="preserve"> 9.7 Ne pas utiliser si l’adaptateur est défectueux.</w:t>
        <w:br w:type="textWrapping"/>
        <w:t xml:space="preserve"> 9.8 Ne pas essayer de réparer l’appareil vous-même.</w:t>
      </w:r>
    </w:p>
    <w:p w:rsidR="00000000" w:rsidDel="00000000" w:rsidP="00000000" w:rsidRDefault="00000000" w:rsidRPr="00000000" w14:paraId="0000005F">
      <w:pPr>
        <w:rPr>
          <w:b w:val="1"/>
          <w:bCs w:val="1"/>
          <w:sz w:val="34"/>
          <w:szCs w:val="3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spacing w:after="240" w:before="240" w:lineRule="auto"/>
        <w:rPr/>
      </w:pPr>
      <w:r w:rsidDel="00000000" w:rsidR="00000000" w:rsidRPr="00000000">
        <w:rPr>
          <w:rtl w:val="0"/>
        </w:rPr>
        <w:t xml:space="preserve">Merci d’avoir choisi notre système IPL.</w:t>
        <w:br w:type="textWrapping"/>
        <w:t xml:space="preserve">Veuillez lire attentivement ce manuel pour utiliser votre appareil efficacement.</w:t>
      </w:r>
    </w:p>
    <w:p w:rsidR="00000000" w:rsidDel="00000000" w:rsidP="00000000" w:rsidRDefault="00000000" w:rsidRPr="00000000" w14:paraId="00000061">
      <w:pPr>
        <w:spacing w:after="240" w:before="240" w:lineRule="auto"/>
        <w:rPr>
          <w:b w:val="1"/>
          <w:bCs w:val="1"/>
        </w:rPr>
      </w:pPr>
      <w:r w:rsidDel="00000000" w:rsidR="00000000" w:rsidRPr="00000000">
        <w:rPr>
          <w:b w:val="1"/>
          <w:bCs w:val="1"/>
          <w:rtl w:val="0"/>
        </w:rPr>
        <w:t xml:space="preserve">Remarques :</w:t>
      </w:r>
    </w:p>
    <w:p w:rsidR="00000000" w:rsidDel="00000000" w:rsidP="00000000" w:rsidRDefault="00000000" w:rsidRPr="00000000" w14:paraId="00000062">
      <w:pPr>
        <w:numPr>
          <w:ilvl w:val="0"/>
          <w:numId w:val="9"/>
        </w:numPr>
        <w:spacing w:after="0" w:afterAutospacing="0" w:before="240" w:lineRule="auto"/>
        <w:ind w:left="720" w:hanging="360"/>
      </w:pPr>
      <w:r w:rsidDel="00000000" w:rsidR="00000000" w:rsidRPr="00000000">
        <w:rPr>
          <w:rtl w:val="0"/>
        </w:rPr>
        <w:t xml:space="preserve">Garder à l’écart des sources de chaleur, champs magnétiques puissants et lumière directe du soleil.</w:t>
        <w:br w:type="textWrapping"/>
      </w:r>
    </w:p>
    <w:p w:rsidR="00000000" w:rsidDel="00000000" w:rsidP="00000000" w:rsidRDefault="00000000" w:rsidRPr="00000000" w14:paraId="00000063">
      <w:pPr>
        <w:numPr>
          <w:ilvl w:val="0"/>
          <w:numId w:val="9"/>
        </w:numPr>
        <w:spacing w:after="0" w:afterAutospacing="0" w:before="0" w:beforeAutospacing="0" w:lineRule="auto"/>
        <w:ind w:left="720" w:hanging="360"/>
      </w:pPr>
      <w:r w:rsidDel="00000000" w:rsidR="00000000" w:rsidRPr="00000000">
        <w:rPr>
          <w:rtl w:val="0"/>
        </w:rPr>
        <w:t xml:space="preserve">Stocker dans un endroit sec, à température ambiante.</w:t>
        <w:br w:type="textWrapping"/>
      </w:r>
    </w:p>
    <w:p w:rsidR="00000000" w:rsidDel="00000000" w:rsidP="00000000" w:rsidRDefault="00000000" w:rsidRPr="00000000" w14:paraId="00000064">
      <w:pPr>
        <w:numPr>
          <w:ilvl w:val="0"/>
          <w:numId w:val="9"/>
        </w:numPr>
        <w:spacing w:after="0" w:afterAutospacing="0" w:before="0" w:beforeAutospacing="0" w:lineRule="auto"/>
        <w:ind w:left="720" w:hanging="360"/>
      </w:pPr>
      <w:r w:rsidDel="00000000" w:rsidR="00000000" w:rsidRPr="00000000">
        <w:rPr>
          <w:rtl w:val="0"/>
        </w:rPr>
        <w:t xml:space="preserve">Tenir hors de portée des enfants.</w:t>
        <w:br w:type="textWrapping"/>
      </w:r>
    </w:p>
    <w:p w:rsidR="00000000" w:rsidDel="00000000" w:rsidP="00000000" w:rsidRDefault="00000000" w:rsidRPr="00000000" w14:paraId="00000065">
      <w:pPr>
        <w:numPr>
          <w:ilvl w:val="0"/>
          <w:numId w:val="9"/>
        </w:numPr>
        <w:spacing w:after="0" w:afterAutospacing="0" w:before="0" w:beforeAutospacing="0" w:lineRule="auto"/>
        <w:ind w:left="720" w:hanging="360"/>
      </w:pPr>
      <w:r w:rsidDel="00000000" w:rsidR="00000000" w:rsidRPr="00000000">
        <w:rPr>
          <w:rtl w:val="0"/>
        </w:rPr>
        <w:t xml:space="preserve">Ne pas utiliser pendant la grossesse ou l’allaitement.</w:t>
        <w:br w:type="textWrapping"/>
      </w:r>
    </w:p>
    <w:p w:rsidR="00000000" w:rsidDel="00000000" w:rsidP="00000000" w:rsidRDefault="00000000" w:rsidRPr="00000000" w14:paraId="00000066">
      <w:pPr>
        <w:numPr>
          <w:ilvl w:val="0"/>
          <w:numId w:val="9"/>
        </w:numPr>
        <w:spacing w:after="240" w:before="0" w:beforeAutospacing="0" w:lineRule="auto"/>
        <w:ind w:left="720" w:hanging="360"/>
      </w:pPr>
      <w:r w:rsidDel="00000000" w:rsidR="00000000" w:rsidRPr="00000000">
        <w:rPr>
          <w:rtl w:val="0"/>
        </w:rPr>
        <w:t xml:space="preserve">N’utiliser que selon les instructions du manuel.</w:t>
        <w:br w:type="textWrapping"/>
      </w:r>
    </w:p>
    <w:p w:rsidR="00000000" w:rsidDel="00000000" w:rsidP="00000000" w:rsidRDefault="00000000" w:rsidRPr="00000000" w14:paraId="00000067">
      <w:pPr>
        <w:spacing w:after="240" w:before="240" w:lineRule="auto"/>
        <w:rPr/>
      </w:pPr>
      <w:r w:rsidDel="00000000" w:rsidR="00000000" w:rsidRPr="00000000">
        <w:rPr>
          <w:b w:val="1"/>
          <w:bCs w:val="1"/>
          <w:rtl w:val="0"/>
        </w:rPr>
        <w:t xml:space="preserve">Ce manuel est fourni à titre informatif uniquement.</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