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HYDROJET DENTAIRE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6wm7lzi2zh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TABLE DES MATIÈRES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Consignes de sécurité importantes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du produit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Première utilisation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Nettoyage et entretien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Carte de garantie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Veuillez lire attentivement toutes les instructions avant utilisation.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xxn93ew6nss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Consignes de sécurité importantes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Pour réduire les risques de brûlure, d’électrocution, d’incendie ou de blessure 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Avertissement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Adaptateur secteur: DC 5V – 1A/2A.</w:t>
        <w:br w:type="textWrapping"/>
        <w:t xml:space="preserve">Ne branchez pas cet appareil à une source de tension différente de celle indiquée sur l'appareil ou le chargeur.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N'utilisez pas cet appareil si le cordon ou la fiche est endommagé, si l'appareil ne fonctionne pas correctement ou s'il est tombé ou a été endommagé.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Gardez l'appareil à l'écart des flammes ou des surfaces chaudes.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plongez jamais le chargeur dans l'eau ou un autre liquide. Ne touchez pas le chargeur avec les mains mouillées.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Débranchez l'adaptateur secteur et le câble de charge avant utilisation.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Vérifiez régulièrement l’état du câble avant la première utilisation et pendant toute la durée de vie de l’appareil.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surveillance est nécessaire si l'appareil est utilisé par des enfants de moins de 6 ans ou par des personnes handicapées.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N'utilisez pas l'appareil si vous avez des plaies dans la bouche ou sur la langue.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dirigez jamais le jet d’eau sous la langue, dans les oreilles, le nez ou toute autre zone sensible. La pression pourrait causer des blessures.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Attention: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Utilisez uniquement selon les recommandations de votre dentiste ou hygiéniste dentaire.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faites pas fonctionner l’appareil sans embout correctement installé.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N’insérez jamais d’objets étrangers dans les ouvertures de l’appareil.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L’appareil peut être utilisé avec un bain de bouche. N’ajoutez pas d’iode, d’eau de Javel ou de substances insolubles dans le réservoir.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Assurez-vous que l’embout est placé près des dents avant d’allumer l’appareil.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démontage ou l’ouverture de l’appareil annule la garantie. Pour toute réparation, contactez le service après-vente.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N'utilisez pas l’appareil sans eau dans le réservoir.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Débranchez l’appareil une fois la batterie complètement chargée.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N’utilisez cet appareil que pour l’hygiène bucco-dentaire.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vous stockez l’appareil pendant plus de six mois, assurez-vous de le recharger complètement au préalable.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L'appareil reste étanche même sans le capuchon anti-poussière.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Déposez l’appareil dans un centre de recyclage agréé lorsque la batterie est en fin de vie.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24ioarz9zk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Description du produit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Composants: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Bouton de verrouillage de l’embout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Embout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Capuchon anti-poussière / Port Type-C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Bouton marche/arrêt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Bouton de sélection de mode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Voyant du mode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Voyant de fonctionnement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Réservoir d’eau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Orifice d’eau / compartiment de rangement des embouts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Types d’embouts (tous ne sont pas inclus):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Jet classique – Nettoyage général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Embout Plaque Seeker – Pour implants, couronnes, bridges, appareils de contention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Embout orthodontique – Pour appareils dentaires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Embout Pik Pocket – Pour poches parodontales et zones difficiles d’accès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Grattoir lingual – Pour une haleine fraîche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Caractéristiques techniques: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Batterie: 1100 mAh / 3,7V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Tension/puissance: 5V / 8W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Étanchéité: IPX7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Temps de charge: env. 2–3 heures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Autonomie: env. 70 minutes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Modes: Pulse / Doux / Normal / Puissant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Capacité du réservoir: 300 ml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Poids: 260 g ± 5 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Dimensions: 69 × 76 × 215 mm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9vx8r4t7h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Première utilisation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Chargement: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Assurez-vous que l’appareil et vos mains sont secs.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Ouvrez le capuchon supérieur pour libérer l’air interne.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Ouvrez le cache en silicone et insérez le câble Type-C dans le port de charge. Connectez à une source d’alimentation (non incluse).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charge complète prend environ 2 à 3 heures et permet un usage d’environ 70 minutes (en mode doux).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voyant devient vert une fois la batterie complètement chargée.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Installation et retrait de l’embout: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Sortez l’embout de son emballage.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Insérez-le dans l’orifice supérieur jusqu’à ce qu’un clic se fasse entendre.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Pour le retirer : appuyez sur le bouton de déverrouillage et tirez l’embout.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Pratique en voyage : l’embout peut être rangé dans le réservoir.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ATTENTION :</w:t>
      </w:r>
      <w:r w:rsidDel="00000000" w:rsidR="00000000" w:rsidRPr="00000000">
        <w:rPr>
          <w:rtl w:val="0"/>
        </w:rPr>
        <w:t xml:space="preserve"> Ne pas appuyer sur le bouton de retrait pendant le fonctionnement.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Remplissage du réservoir :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Ouvrez le couvercle du réservoir et tenez l’appareil à la verticale. Remplissez avec de l’eau propre.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Remarques 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N’ajoutez pas de dentifrice, sel, javel ou substances solides.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 bain de bouche peut être utilisé. Après utilisation, rincez soigneusement l’appareil en remplissant le réservoir avec de l’eau tiède et en le vidant.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Utilisation :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Appuyez sur le bouton marche/arrêt pour démarrer ou arrêter. Le démarrage progressif de 3 secondes est activé.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Appuyez sur le bouton mode pour ajuster la pression.</w:t>
        <w:br w:type="textWrapping"/>
        <w:t xml:space="preserve"> Commencez par le mode doux, puis augmentez selon vos préférences :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Mode Pulse :</w:t>
      </w:r>
      <w:r w:rsidDel="00000000" w:rsidR="00000000" w:rsidRPr="00000000">
        <w:rPr>
          <w:rtl w:val="0"/>
        </w:rPr>
        <w:t xml:space="preserve"> Pression alternée, idéal pour les débutants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Mode doux :</w:t>
      </w:r>
      <w:r w:rsidDel="00000000" w:rsidR="00000000" w:rsidRPr="00000000">
        <w:rPr>
          <w:rtl w:val="0"/>
        </w:rPr>
        <w:t xml:space="preserve"> Pour les gencives sensibles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Mode normal :</w:t>
      </w:r>
      <w:r w:rsidDel="00000000" w:rsidR="00000000" w:rsidRPr="00000000">
        <w:rPr>
          <w:rtl w:val="0"/>
        </w:rPr>
        <w:t xml:space="preserve"> Nettoyage quotidien des résidus alimentaires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Mode puissant :</w:t>
      </w:r>
      <w:r w:rsidDel="00000000" w:rsidR="00000000" w:rsidRPr="00000000">
        <w:rPr>
          <w:rtl w:val="0"/>
        </w:rPr>
        <w:t xml:space="preserve"> Pour éliminer les taches et la plaque tenaces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Technique d’utilisation recommandée :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Penchez-vous au-dessus du lavabo, placez l’embout dans la bouche et dirigez-le vers la gencive.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Fermez légèrement les lèvres pour éviter les éclaboussures tout en laissant l’eau s’écouler librement.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Commencez par les dents du fond et progressez vers l’avant. Faites glisser l’embout le long de la ligne gingivale et faites de courtes pauses entre les dents.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Gardez l’appareil à la verticale pendant l’utilisation.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fois terminé, éteignez l’appareil et videz l’eau restante du réservoir.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Remarque 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 léger saignement des gencives est normal au début et disparaît généralement après 1 à 2 semaines.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N’appuyez pas fortement l’embout contre les dents ou les gencives.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wdd9rxo6fi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Nettoyage et entretien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Éteignez l’appareil après chaque utilisation et videz le réservoir.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Retrait du réservoir :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Tenez le corps de l’appareil d’une main et le réservoir de l’autre.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Tournez dans le sens inverse des aiguilles d’une montre, puis tirez vers le bas pour retirer.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Rangement des embouts :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embouts peuvent être rangés dans le réservoir.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Retirez l’embout après utilisation et replacez-le dans le réservoir.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